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single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年度行政执法数据统计表</w:t>
      </w:r>
    </w:p>
    <w:p>
      <w:pPr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单位：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自治区审计厅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2024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743"/>
        <w:gridCol w:w="296"/>
        <w:gridCol w:w="454"/>
        <w:gridCol w:w="115"/>
        <w:gridCol w:w="379"/>
        <w:gridCol w:w="244"/>
        <w:gridCol w:w="487"/>
        <w:gridCol w:w="313"/>
        <w:gridCol w:w="725"/>
        <w:gridCol w:w="408"/>
        <w:gridCol w:w="397"/>
        <w:gridCol w:w="800"/>
        <w:gridCol w:w="745"/>
        <w:gridCol w:w="245"/>
        <w:gridCol w:w="1005"/>
        <w:gridCol w:w="402"/>
        <w:gridCol w:w="348"/>
        <w:gridCol w:w="648"/>
        <w:gridCol w:w="89"/>
        <w:gridCol w:w="725"/>
        <w:gridCol w:w="112"/>
        <w:gridCol w:w="626"/>
        <w:gridCol w:w="290"/>
        <w:gridCol w:w="480"/>
        <w:gridCol w:w="418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12536" w:type="dxa"/>
            <w:gridSpan w:val="2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申请数量</w:t>
            </w:r>
          </w:p>
        </w:tc>
        <w:tc>
          <w:tcPr>
            <w:tcW w:w="217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受理数量</w:t>
            </w: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许可数量</w:t>
            </w:r>
          </w:p>
        </w:tc>
        <w:tc>
          <w:tcPr>
            <w:tcW w:w="332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不予许可数量</w:t>
            </w: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行政处罚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警告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通报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批评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罚款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没收违法所得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没收非法财物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暂扣许可证件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降低资质等级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吊销许可证件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限制开展生产经营活动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责令停产停业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责令关闭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限制从业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行政拘留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其他行政处罚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行政强制</w:t>
            </w:r>
          </w:p>
        </w:tc>
        <w:tc>
          <w:tcPr>
            <w:tcW w:w="4164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行政强制措施</w:t>
            </w:r>
          </w:p>
        </w:tc>
        <w:tc>
          <w:tcPr>
            <w:tcW w:w="8372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扣押财物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冻结存款、汇款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其他行政强制措施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加处罚款或者滞纳金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划拨存款、汇款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排除妨碍、恢复原状</w:t>
            </w: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代履行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申请法院强制执行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0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行政征收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征收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次数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征用次数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征收总金额</w:t>
            </w:r>
          </w:p>
        </w:tc>
        <w:tc>
          <w:tcPr>
            <w:tcW w:w="6185" w:type="dxa"/>
            <w:gridSpan w:val="12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185" w:type="dxa"/>
            <w:gridSpan w:val="12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行政收费</w:t>
            </w:r>
          </w:p>
        </w:tc>
        <w:tc>
          <w:tcPr>
            <w:tcW w:w="271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次数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收费总金额</w:t>
            </w:r>
          </w:p>
        </w:tc>
        <w:tc>
          <w:tcPr>
            <w:tcW w:w="6185" w:type="dxa"/>
            <w:gridSpan w:val="12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71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63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185" w:type="dxa"/>
            <w:gridSpan w:val="12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行政确认</w:t>
            </w:r>
          </w:p>
        </w:tc>
        <w:tc>
          <w:tcPr>
            <w:tcW w:w="271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次数</w:t>
            </w:r>
          </w:p>
        </w:tc>
        <w:tc>
          <w:tcPr>
            <w:tcW w:w="3633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185" w:type="dxa"/>
            <w:gridSpan w:val="12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71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633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185" w:type="dxa"/>
            <w:gridSpan w:val="12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行政检查</w:t>
            </w:r>
          </w:p>
        </w:tc>
        <w:tc>
          <w:tcPr>
            <w:tcW w:w="271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次数</w:t>
            </w:r>
          </w:p>
        </w:tc>
        <w:tc>
          <w:tcPr>
            <w:tcW w:w="3633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185" w:type="dxa"/>
            <w:gridSpan w:val="12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71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633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185" w:type="dxa"/>
            <w:gridSpan w:val="12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行政给付</w:t>
            </w:r>
          </w:p>
        </w:tc>
        <w:tc>
          <w:tcPr>
            <w:tcW w:w="271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次数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给付总金额</w:t>
            </w:r>
          </w:p>
        </w:tc>
        <w:tc>
          <w:tcPr>
            <w:tcW w:w="6185" w:type="dxa"/>
            <w:gridSpan w:val="12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71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363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6185" w:type="dxa"/>
            <w:gridSpan w:val="12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1.行政执法数据统计范围为统计年度1月1日至12月31日期间完成的数量。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3.行政处罚中，单处一个类别行政处罚的，计入相应的行政处罚类别；并处两种以上行政处罚的，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>按</w:t>
      </w:r>
      <w:r>
        <w:rPr>
          <w:rFonts w:hint="default" w:ascii="Times New Roman" w:hAnsi="Times New Roman" w:eastAsia="楷体_GB2312" w:cs="Times New Roman"/>
          <w:sz w:val="24"/>
        </w:rPr>
        <w:t>一件行政处罚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>计算</w:t>
      </w:r>
      <w:r>
        <w:rPr>
          <w:rFonts w:hint="default" w:ascii="Times New Roman" w:hAnsi="Times New Roman" w:eastAsia="楷体_GB2312" w:cs="Times New Roman"/>
          <w:sz w:val="24"/>
        </w:rPr>
        <w:t>，计入最重的行政处罚类别。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4.行政检查中，检查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</w:rPr>
        <w:t>5.行政征收、行政收费、行政给付的统计范围是上述期间征收、收费、给付完毕的数量。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098" w:bottom="1474" w:left="198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3450" cy="226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85pt;width:73.5pt;mso-position-horizontal:outside;mso-position-horizontal-relative:margin;z-index:251659264;mso-width-relative:page;mso-height-relative:page;" filled="f" stroked="f" coordsize="21600,21600" o:gfxdata="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BAux/UAAAABAEAAA8AAAAAAAAAAQAgAAAAIgAAAGRycy9kb3ducmV2LnhtbFBLAQIUABQA&#10;AAAIAIdO4kAwzgZouwEAAHEDAAAOAAAAAAAAAAEAIAAAACM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-74930</wp:posOffset>
              </wp:positionV>
              <wp:extent cx="908685" cy="3086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pt;height:24.3pt;width:71.55pt;mso-position-horizontal:outside;mso-position-horizontal-relative:margin;z-index:251660288;mso-width-relative:page;mso-height-relative:page;" filled="f" stroked="f" coordsize="21600,21600" o:gfxdata="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NcFFbWAAAABwEAAA8AAAAAAAAAAQAgAAAAIgAAAGRycy9kb3ducmV2LnhtbFBLAQIUABQA&#10;AAAIAIdO4kB7N028uQEAAHEDAAAOAAAAAAAAAAEAIAAAACU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hd w:val="clear" w:color="auto" w:fill="auto"/>
      <w:tabs>
        <w:tab w:val="left" w:pos="5449"/>
      </w:tabs>
      <w:snapToGrid w:val="0"/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NGI5MmYxOGVjYTdiMzA5MTUyMWMyOGMxNWVkNzQifQ=="/>
  </w:docVars>
  <w:rsids>
    <w:rsidRoot w:val="00000000"/>
    <w:rsid w:val="190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2024-01-17T01:20:20Z</dcterms:created>
  <dc:creator>安媛</dc:creator>
  <cp:lastModifiedBy>.</cp:lastModifiedBy>
  <dcterms:modified xsi:type="dcterms:W3CDTF">2024-01-17T01:24:38Z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87FCFDF9C65545E0A154E10720DA7C8A_12</vt:lpwstr>
  </property>
</Properties>
</file>